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A97988">
      <w:pPr>
        <w:pStyle w:val="Ttulo1"/>
        <w:spacing w:before="1"/>
        <w:ind w:right="702"/>
      </w:pPr>
      <w:r>
        <w:t>C</w:t>
      </w:r>
      <w:r w:rsidR="00C17950">
        <w:t xml:space="preserve">ONTRATO </w:t>
      </w:r>
      <w:r>
        <w:t>Nº</w:t>
      </w:r>
      <w:r w:rsidR="000B597E">
        <w:t xml:space="preserve"> 038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A97988">
        <w:rPr>
          <w:b/>
        </w:rPr>
        <w:t>MARIO DA SILVA REGO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055A45" w:rsidRDefault="00B43DA5" w:rsidP="00055A4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68256A">
        <w:t xml:space="preserve"> </w:t>
      </w:r>
      <w:r>
        <w:t>Antônio</w:t>
      </w:r>
      <w:r w:rsidR="0068256A">
        <w:t xml:space="preserve"> </w:t>
      </w:r>
      <w:r w:rsidR="00DE2A6C">
        <w:t>Vieira</w:t>
      </w:r>
      <w:r w:rsidR="0068256A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68256A">
        <w:t xml:space="preserve"> </w:t>
      </w:r>
      <w:r>
        <w:t>na</w:t>
      </w:r>
      <w:r w:rsidR="00055A45">
        <w:t xml:space="preserve"> </w:t>
      </w:r>
      <w:bookmarkStart w:id="0" w:name="_GoBack"/>
      <w:bookmarkEnd w:id="0"/>
      <w:r w:rsidR="0068256A">
        <w:t>Rua</w:t>
      </w:r>
      <w:r w:rsidR="004B4028">
        <w:t xml:space="preserve"> </w:t>
      </w:r>
      <w:r w:rsidR="0068256A">
        <w:t>Dois Julho nº 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A97988">
        <w:t>, e do outro lado o</w:t>
      </w:r>
      <w:r w:rsidR="00607D9F">
        <w:t xml:space="preserve"> </w:t>
      </w:r>
      <w:r w:rsidR="00500FE7">
        <w:t xml:space="preserve">Sr. </w:t>
      </w:r>
      <w:r w:rsidR="00A97988">
        <w:rPr>
          <w:b/>
        </w:rPr>
        <w:t>MARIO DA SILVA REGO</w:t>
      </w:r>
      <w:r>
        <w:t>, inscrita</w:t>
      </w:r>
      <w:r w:rsidR="0068256A">
        <w:t xml:space="preserve"> </w:t>
      </w:r>
      <w:r>
        <w:t>no</w:t>
      </w:r>
      <w:r w:rsidR="0068256A">
        <w:t xml:space="preserve"> </w:t>
      </w:r>
      <w:r>
        <w:t>CPF</w:t>
      </w:r>
      <w:r w:rsidR="00DE2A6C">
        <w:t xml:space="preserve"> sob o n°</w:t>
      </w:r>
      <w:r w:rsidR="003A7063">
        <w:t xml:space="preserve"> </w:t>
      </w:r>
      <w:r w:rsidR="0068256A">
        <w:t>390.974.475-34</w:t>
      </w:r>
      <w:r w:rsidR="00DE2A6C">
        <w:t>,</w:t>
      </w:r>
      <w:r w:rsidR="0053742B">
        <w:t xml:space="preserve">RG </w:t>
      </w:r>
      <w:r>
        <w:t>nº</w:t>
      </w:r>
      <w:r w:rsidR="003A7063">
        <w:t xml:space="preserve"> </w:t>
      </w:r>
      <w:r w:rsidR="0053742B">
        <w:t>04.562.976-50</w:t>
      </w:r>
      <w:r w:rsidR="003A7063">
        <w:t xml:space="preserve"> SSP/BA</w:t>
      </w:r>
      <w:r>
        <w:t>,</w:t>
      </w:r>
      <w:r w:rsidR="003A7063"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 w:rsidR="0068256A">
        <w:t xml:space="preserve"> </w:t>
      </w:r>
      <w:r w:rsidR="0053742B">
        <w:t>Zona rural</w:t>
      </w:r>
      <w:r>
        <w:t>,</w:t>
      </w:r>
      <w:r w:rsidR="0053742B">
        <w:t xml:space="preserve"> Povoado sítio </w:t>
      </w:r>
      <w:r w:rsidR="003A7063">
        <w:t xml:space="preserve">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>
        <w:t xml:space="preserve">,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68256A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420005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420005">
        <w:t>Riacho de Santana, com a disponibilização de veículo e condutor, conforme descrição a</w:t>
      </w:r>
      <w:r w:rsidR="0068256A" w:rsidRPr="00420005">
        <w:t xml:space="preserve"> </w:t>
      </w:r>
      <w:r w:rsidRPr="00420005">
        <w:t>seguir:</w:t>
      </w:r>
    </w:p>
    <w:p w:rsidR="004C4DD1" w:rsidRPr="00420005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</w:pPr>
      <w:r w:rsidRPr="00420005">
        <w:t xml:space="preserve">- O contratado acima descrito fornecerá o </w:t>
      </w:r>
      <w:r w:rsidR="002A4165" w:rsidRPr="00420005">
        <w:t xml:space="preserve">Veículo </w:t>
      </w:r>
      <w:r w:rsidR="00420005" w:rsidRPr="00420005">
        <w:t>ÔNIBUS</w:t>
      </w:r>
      <w:r w:rsidRPr="00420005">
        <w:t xml:space="preserve">, de placa policial </w:t>
      </w:r>
      <w:r w:rsidR="00420005">
        <w:t xml:space="preserve">DTC </w:t>
      </w:r>
      <w:proofErr w:type="gramStart"/>
      <w:r w:rsidR="00420005">
        <w:t>4200/SP</w:t>
      </w:r>
      <w:r w:rsidRPr="00420005">
        <w:t xml:space="preserve">, </w:t>
      </w:r>
      <w:proofErr w:type="spellStart"/>
      <w:r w:rsidRPr="00420005">
        <w:t>Renavan</w:t>
      </w:r>
      <w:proofErr w:type="spellEnd"/>
      <w:proofErr w:type="gramEnd"/>
      <w:r w:rsidRPr="00420005">
        <w:t xml:space="preserve"> sob nº </w:t>
      </w:r>
      <w:r w:rsidR="00420005">
        <w:t>00890230765</w:t>
      </w:r>
      <w:r w:rsidRPr="00420005">
        <w:t xml:space="preserve"> que deverá transportar a quantidade diária de</w:t>
      </w:r>
      <w:r w:rsidR="0068256A" w:rsidRPr="00420005">
        <w:t xml:space="preserve"> 94</w:t>
      </w:r>
      <w:r w:rsidRPr="00420005">
        <w:t xml:space="preserve"> alunos referente à linha da </w:t>
      </w:r>
      <w:r w:rsidR="0068256A" w:rsidRPr="00420005">
        <w:rPr>
          <w:rFonts w:eastAsia="Times New Roman"/>
          <w:color w:val="000000"/>
        </w:rPr>
        <w:t xml:space="preserve">Várzea Formosa /Várzea do Meio / </w:t>
      </w:r>
      <w:proofErr w:type="spellStart"/>
      <w:r w:rsidR="0068256A" w:rsidRPr="00420005">
        <w:rPr>
          <w:rFonts w:eastAsia="Times New Roman"/>
          <w:color w:val="000000"/>
        </w:rPr>
        <w:t>Japuré</w:t>
      </w:r>
      <w:proofErr w:type="spellEnd"/>
      <w:r w:rsidR="0068256A" w:rsidRPr="00420005">
        <w:rPr>
          <w:rFonts w:eastAsia="Times New Roman"/>
          <w:color w:val="000000"/>
        </w:rPr>
        <w:t xml:space="preserve"> / Solidão Velha</w:t>
      </w:r>
      <w:r w:rsidR="003A7063" w:rsidRPr="00420005">
        <w:rPr>
          <w:rFonts w:eastAsia="Times New Roman"/>
          <w:color w:val="000000"/>
        </w:rPr>
        <w:t xml:space="preserve"> </w:t>
      </w:r>
      <w:r w:rsidR="0068256A" w:rsidRPr="00420005">
        <w:rPr>
          <w:rFonts w:eastAsia="Times New Roman"/>
          <w:color w:val="000000"/>
        </w:rPr>
        <w:t>/</w:t>
      </w:r>
      <w:r w:rsidR="003A7063" w:rsidRPr="00420005">
        <w:rPr>
          <w:rFonts w:eastAsia="Times New Roman"/>
          <w:color w:val="000000"/>
        </w:rPr>
        <w:t xml:space="preserve"> </w:t>
      </w:r>
      <w:r w:rsidR="0068256A" w:rsidRPr="00420005">
        <w:rPr>
          <w:rFonts w:eastAsia="Times New Roman"/>
          <w:color w:val="000000"/>
        </w:rPr>
        <w:t>Flores / Barriguda / Jacaré / Pequeno / Caraíba, Povoado Santa Rita</w:t>
      </w:r>
      <w:r w:rsidRPr="00420005">
        <w:t xml:space="preserve">, que equivale a </w:t>
      </w:r>
      <w:r w:rsidR="0068256A" w:rsidRPr="00420005">
        <w:t>114,42</w:t>
      </w:r>
      <w:r w:rsidRPr="00420005">
        <w:t xml:space="preserve"> km diários perfazen</w:t>
      </w:r>
      <w:r w:rsidR="0068256A" w:rsidRPr="00420005">
        <w:t>do um total estimado de 2.288,40</w:t>
      </w:r>
      <w:r w:rsidRPr="00420005">
        <w:t xml:space="preserve"> km nos </w:t>
      </w:r>
      <w:r w:rsidR="0068256A" w:rsidRPr="00420005">
        <w:t>20</w:t>
      </w:r>
      <w:r w:rsidRPr="00420005">
        <w:rPr>
          <w:color w:val="FF0000"/>
        </w:rPr>
        <w:t xml:space="preserve"> </w:t>
      </w:r>
      <w:r w:rsidRPr="00420005">
        <w:t>dias de aulas</w:t>
      </w:r>
      <w:r w:rsidR="0068256A" w:rsidRPr="00420005">
        <w:t xml:space="preserve"> </w:t>
      </w:r>
      <w:r w:rsidRPr="00420005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68256A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68256A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68256A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68256A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68256A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68256A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A33A9A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A33A9A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A33A9A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A33A9A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A33A9A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A33A9A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E533F1">
        <w:rPr>
          <w:b/>
        </w:rPr>
        <w:t>R$</w:t>
      </w:r>
      <w:r w:rsidR="00500FE7" w:rsidRPr="00E533F1">
        <w:rPr>
          <w:b/>
        </w:rPr>
        <w:t xml:space="preserve"> </w:t>
      </w:r>
      <w:r w:rsidR="00E533F1" w:rsidRPr="00E533F1">
        <w:rPr>
          <w:b/>
        </w:rPr>
        <w:t xml:space="preserve">7.719,00 </w:t>
      </w:r>
      <w:r w:rsidRPr="00E533F1">
        <w:rPr>
          <w:b/>
        </w:rPr>
        <w:t>(</w:t>
      </w:r>
      <w:r w:rsidR="00E533F1" w:rsidRPr="00E533F1">
        <w:rPr>
          <w:b/>
        </w:rPr>
        <w:t>Sete Mil</w:t>
      </w:r>
      <w:r w:rsidR="00A97988">
        <w:rPr>
          <w:b/>
        </w:rPr>
        <w:t>,</w:t>
      </w:r>
      <w:r w:rsidR="003A7063">
        <w:rPr>
          <w:b/>
        </w:rPr>
        <w:t xml:space="preserve"> Setec</w:t>
      </w:r>
      <w:r w:rsidR="00E533F1" w:rsidRPr="00E533F1">
        <w:rPr>
          <w:b/>
        </w:rPr>
        <w:t>ento</w:t>
      </w:r>
      <w:r w:rsidR="003A7063">
        <w:rPr>
          <w:b/>
        </w:rPr>
        <w:t>s</w:t>
      </w:r>
      <w:r w:rsidR="00E533F1" w:rsidRPr="00E533F1">
        <w:rPr>
          <w:b/>
        </w:rPr>
        <w:t xml:space="preserve"> </w:t>
      </w:r>
      <w:r w:rsidR="003A7063">
        <w:rPr>
          <w:b/>
        </w:rPr>
        <w:t xml:space="preserve">e </w:t>
      </w:r>
      <w:r w:rsidR="00E533F1" w:rsidRPr="00E533F1">
        <w:rPr>
          <w:b/>
        </w:rPr>
        <w:t>dezenove Reais</w:t>
      </w:r>
      <w:proofErr w:type="gramStart"/>
      <w:r w:rsidR="00E533F1" w:rsidRPr="00E533F1">
        <w:rPr>
          <w:b/>
        </w:rPr>
        <w:t xml:space="preserve"> </w:t>
      </w:r>
      <w:r>
        <w:t>)</w:t>
      </w:r>
      <w:proofErr w:type="gramEnd"/>
      <w:r>
        <w:t>, conforme descrito na Cláusula Primeira deste contrato, podendo ser aditivado conforme possibilidades previstas no art. 65 da Lei Federal8.666/93.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A33A9A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8C3258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8C3258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8C3258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8C3258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8C3258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8C3258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 xml:space="preserve">A Contratada é responsável direta e exclusivamente pela segurança dos alunos e pela </w:t>
      </w:r>
      <w:proofErr w:type="gramStart"/>
      <w:r>
        <w:t>qualidadedosserviçosofertadoseconsequentemente,</w:t>
      </w:r>
      <w:proofErr w:type="gramEnd"/>
      <w:r>
        <w:t>responde,civilecriminalmente,por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8C3258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8C3258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8C3258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8C3258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8C3258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8C3258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8C3258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8C3258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8C3258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8C3258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8C3258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8C3258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8C3258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8C3258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8C3258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8C3258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8C3258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8C3258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8C3258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8C3258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8C3258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8C3258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8C3258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8C3258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8C3258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8C3258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8C3258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8C3258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8C3258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8C3258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 xml:space="preserve">Realizar e manter atualizada anualmente a inspeção veicular dos veículos que prestarão </w:t>
      </w:r>
      <w:proofErr w:type="spellStart"/>
      <w:r>
        <w:t>osserviços</w:t>
      </w:r>
      <w:proofErr w:type="spell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8C3258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A97988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8C3258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8C3258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FE6C63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FE6C63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FE6C63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FE6C63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FE6C63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FE6C63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FE6C63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FE6C63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FE6C63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FE6C63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FE6C63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FE6C63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FE6C63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FE6C63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FE6C63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FE6C63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FE6C63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420005">
        <w:t xml:space="preserve">14.1 – Com fulcro </w:t>
      </w:r>
      <w:r w:rsidRPr="00420005">
        <w:rPr>
          <w:color w:val="333333"/>
        </w:rPr>
        <w:t xml:space="preserve">no seu artigo 67, caput, da Lei 8.666/93, a </w:t>
      </w:r>
      <w:r w:rsidRPr="00420005">
        <w:t xml:space="preserve">fiscalização deste Contrato ficará a cargo do Servidor </w:t>
      </w:r>
      <w:r w:rsidR="00420005" w:rsidRPr="00420005">
        <w:t>Isaac da Costa Silva</w:t>
      </w:r>
      <w:r w:rsidRPr="00420005">
        <w:t xml:space="preserve">, do qual </w:t>
      </w:r>
      <w:r w:rsidRPr="00420005">
        <w:rPr>
          <w:color w:val="333333"/>
        </w:rPr>
        <w:t>cuidará da execução do contrato, no estrito atendimento à especificidade do objeto</w:t>
      </w:r>
      <w:r w:rsidR="00FE6C63" w:rsidRPr="00420005">
        <w:rPr>
          <w:color w:val="333333"/>
        </w:rPr>
        <w:t xml:space="preserve"> </w:t>
      </w:r>
      <w:r w:rsidRPr="00420005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FE6C63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E533F1">
        <w:t>2</w:t>
      </w:r>
      <w:r w:rsidR="00420005">
        <w:t>9</w:t>
      </w:r>
      <w:r w:rsidR="00E533F1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377C64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0" t="0" r="25400" b="10160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377C6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0" t="0" r="19685" b="10160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377C64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0" t="0" r="25400" b="10160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E533F1" w:rsidRPr="00A97988" w:rsidRDefault="00E533F1" w:rsidP="00500FE7">
            <w:pPr>
              <w:pStyle w:val="TableParagraph"/>
              <w:ind w:left="371"/>
              <w:jc w:val="center"/>
            </w:pPr>
            <w:r w:rsidRPr="00A97988">
              <w:t xml:space="preserve">Mario da Silva Rego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E533F1">
              <w:t>390.974.475-34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377C6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0" t="0" r="19050" b="10160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420005" w:rsidP="00420005">
            <w:pPr>
              <w:pStyle w:val="TableParagraph"/>
              <w:ind w:left="1478" w:right="860" w:hanging="2"/>
              <w:jc w:val="center"/>
            </w:pPr>
            <w:r w:rsidRPr="00420005">
              <w:t>Isaac da Costa Silva</w:t>
            </w:r>
            <w:r w:rsidR="00B43DA5">
              <w:t xml:space="preserve"> Fiscal do</w:t>
            </w:r>
            <w:r w:rsidR="00E533F1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A97988">
      <w:pPr>
        <w:spacing w:line="760" w:lineRule="atLeast"/>
        <w:rPr>
          <w:sz w:val="20"/>
        </w:rPr>
      </w:pPr>
    </w:p>
    <w:sectPr w:rsidR="004C4DD1" w:rsidSect="00A97988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4D" w:rsidRDefault="0036424D">
      <w:r>
        <w:separator/>
      </w:r>
    </w:p>
  </w:endnote>
  <w:endnote w:type="continuationSeparator" w:id="0">
    <w:p w:rsidR="0036424D" w:rsidRDefault="003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377C64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0" b="152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A22A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43DA5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A45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A22A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43DA5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A45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4D" w:rsidRDefault="0036424D">
      <w:r>
        <w:separator/>
      </w:r>
    </w:p>
  </w:footnote>
  <w:footnote w:type="continuationSeparator" w:id="0">
    <w:p w:rsidR="0036424D" w:rsidRDefault="0036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C64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0" t="0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54AF5"/>
    <w:rsid w:val="00055A45"/>
    <w:rsid w:val="000B597E"/>
    <w:rsid w:val="000C1F92"/>
    <w:rsid w:val="00280EF8"/>
    <w:rsid w:val="002A4165"/>
    <w:rsid w:val="0036424D"/>
    <w:rsid w:val="00377C64"/>
    <w:rsid w:val="003A7063"/>
    <w:rsid w:val="003D63BE"/>
    <w:rsid w:val="00420005"/>
    <w:rsid w:val="004B4028"/>
    <w:rsid w:val="004C4DD1"/>
    <w:rsid w:val="004D1B03"/>
    <w:rsid w:val="00500FE7"/>
    <w:rsid w:val="0053742B"/>
    <w:rsid w:val="00607D9F"/>
    <w:rsid w:val="0068256A"/>
    <w:rsid w:val="006971BA"/>
    <w:rsid w:val="006D2F26"/>
    <w:rsid w:val="007A13CE"/>
    <w:rsid w:val="008C3258"/>
    <w:rsid w:val="00980B20"/>
    <w:rsid w:val="00984566"/>
    <w:rsid w:val="00994A89"/>
    <w:rsid w:val="009A1171"/>
    <w:rsid w:val="009C0B83"/>
    <w:rsid w:val="009C4996"/>
    <w:rsid w:val="00A33A9A"/>
    <w:rsid w:val="00A97988"/>
    <w:rsid w:val="00B43DA5"/>
    <w:rsid w:val="00B66D06"/>
    <w:rsid w:val="00BA22AD"/>
    <w:rsid w:val="00BC6B3C"/>
    <w:rsid w:val="00C17950"/>
    <w:rsid w:val="00DE2A6C"/>
    <w:rsid w:val="00E4283C"/>
    <w:rsid w:val="00E50CE8"/>
    <w:rsid w:val="00E533F1"/>
    <w:rsid w:val="00EC5523"/>
    <w:rsid w:val="00EF0184"/>
    <w:rsid w:val="00F4241F"/>
    <w:rsid w:val="00F71005"/>
    <w:rsid w:val="00FE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55A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45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3874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14</cp:revision>
  <cp:lastPrinted>2019-03-29T14:57:00Z</cp:lastPrinted>
  <dcterms:created xsi:type="dcterms:W3CDTF">2019-03-25T20:00:00Z</dcterms:created>
  <dcterms:modified xsi:type="dcterms:W3CDTF">2019-03-29T14:59:00Z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